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364" w14:textId="77777777" w:rsidR="003872E6" w:rsidRDefault="00000000">
      <w:pPr>
        <w:pStyle w:val="BodyText"/>
        <w:spacing w:line="31" w:lineRule="exact"/>
        <w:ind w:left="129"/>
        <w:rPr>
          <w:sz w:val="3"/>
        </w:rPr>
      </w:pPr>
      <w:r>
        <w:rPr>
          <w:sz w:val="3"/>
        </w:rPr>
      </w:r>
      <w:r>
        <w:rPr>
          <w:sz w:val="3"/>
        </w:rPr>
        <w:pict w14:anchorId="4D6651BA">
          <v:group id="_x0000_s2056" style="width:440.35pt;height:1.55pt;mso-position-horizontal-relative:char;mso-position-vertical-relative:line" coordsize="8807,31">
            <v:line id="_x0000_s2057" style="position:absolute" from="15,15" to="8792,16" strokeweight="1.5pt"/>
            <w10:anchorlock/>
          </v:group>
        </w:pict>
      </w:r>
    </w:p>
    <w:p w14:paraId="0AF37FAF" w14:textId="77777777" w:rsidR="003872E6" w:rsidRDefault="003872E6">
      <w:pPr>
        <w:pStyle w:val="BodyText"/>
        <w:ind w:left="0"/>
      </w:pPr>
    </w:p>
    <w:p w14:paraId="3A761392" w14:textId="77777777" w:rsidR="003872E6" w:rsidRDefault="003872E6">
      <w:pPr>
        <w:pStyle w:val="BodyText"/>
        <w:spacing w:before="5"/>
        <w:ind w:left="0"/>
        <w:rPr>
          <w:sz w:val="24"/>
        </w:rPr>
      </w:pPr>
    </w:p>
    <w:p w14:paraId="5ED9AE51" w14:textId="77777777" w:rsidR="003872E6" w:rsidRDefault="00000000">
      <w:pPr>
        <w:pStyle w:val="Heading1"/>
        <w:spacing w:before="93" w:line="276" w:lineRule="auto"/>
        <w:ind w:left="460" w:right="482"/>
        <w:jc w:val="center"/>
      </w:pPr>
      <w:r>
        <w:t xml:space="preserve">Penerapan </w:t>
      </w:r>
      <w:r>
        <w:rPr>
          <w:i/>
        </w:rPr>
        <w:t xml:space="preserve">Evidance Based Nursing </w:t>
      </w:r>
      <w:r>
        <w:t>Posisi Lateral Kanan Dalam Meningkatkan Saturasi Oksigen</w:t>
      </w:r>
      <w:r>
        <w:rPr>
          <w:spacing w:val="-47"/>
        </w:rPr>
        <w:t xml:space="preserve"> </w:t>
      </w:r>
      <w:r>
        <w:t>MenggunakanTeori</w:t>
      </w:r>
      <w:r>
        <w:rPr>
          <w:spacing w:val="-2"/>
        </w:rPr>
        <w:t xml:space="preserve"> </w:t>
      </w:r>
      <w:r>
        <w:t>Konservasi</w:t>
      </w:r>
      <w:r>
        <w:rPr>
          <w:spacing w:val="3"/>
        </w:rPr>
        <w:t xml:space="preserve"> </w:t>
      </w:r>
      <w:r>
        <w:t>Levine</w:t>
      </w:r>
      <w:r>
        <w:rPr>
          <w:spacing w:val="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Pneumonia</w:t>
      </w:r>
      <w:r>
        <w:rPr>
          <w:spacing w:val="2"/>
        </w:rPr>
        <w:t xml:space="preserve"> </w:t>
      </w:r>
      <w:r>
        <w:t>Neonatal</w:t>
      </w:r>
    </w:p>
    <w:p w14:paraId="600130F1" w14:textId="77777777" w:rsidR="003872E6" w:rsidRDefault="003872E6">
      <w:pPr>
        <w:pStyle w:val="BodyText"/>
        <w:spacing w:before="6"/>
        <w:ind w:left="0"/>
        <w:rPr>
          <w:b/>
          <w:sz w:val="17"/>
        </w:rPr>
      </w:pPr>
    </w:p>
    <w:p w14:paraId="28BF6D63" w14:textId="77777777" w:rsidR="003872E6" w:rsidRDefault="00000000">
      <w:pPr>
        <w:spacing w:line="228" w:lineRule="exact"/>
        <w:ind w:left="460" w:right="476"/>
        <w:jc w:val="center"/>
        <w:rPr>
          <w:b/>
          <w:sz w:val="20"/>
        </w:rPr>
      </w:pPr>
      <w:r>
        <w:rPr>
          <w:b/>
          <w:sz w:val="20"/>
        </w:rPr>
        <w:t>Aura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Diafanita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Uloli</w:t>
      </w:r>
    </w:p>
    <w:p w14:paraId="31A9DE16" w14:textId="5A892D31" w:rsidR="00E1051C" w:rsidRDefault="00000000">
      <w:pPr>
        <w:pStyle w:val="BodyText"/>
        <w:ind w:left="459" w:right="482"/>
        <w:jc w:val="center"/>
        <w:rPr>
          <w:spacing w:val="-9"/>
        </w:rPr>
      </w:pPr>
      <w:r>
        <w:t>Politeknik</w:t>
      </w:r>
      <w:r>
        <w:rPr>
          <w:spacing w:val="-4"/>
        </w:rPr>
        <w:t xml:space="preserve"> </w:t>
      </w:r>
      <w:r>
        <w:t>Kesehatan</w:t>
      </w:r>
      <w:r>
        <w:rPr>
          <w:spacing w:val="2"/>
        </w:rPr>
        <w:t xml:space="preserve"> </w:t>
      </w:r>
      <w:r>
        <w:t>Kementerian</w:t>
      </w:r>
      <w:r>
        <w:rPr>
          <w:spacing w:val="-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Manado</w:t>
      </w:r>
      <w:r>
        <w:rPr>
          <w:spacing w:val="-9"/>
        </w:rPr>
        <w:t xml:space="preserve"> </w:t>
      </w:r>
    </w:p>
    <w:p w14:paraId="52D42EA7" w14:textId="5CB9AF5B" w:rsidR="003872E6" w:rsidRDefault="00000000">
      <w:pPr>
        <w:pStyle w:val="BodyText"/>
        <w:ind w:left="459" w:right="482"/>
        <w:jc w:val="center"/>
      </w:pPr>
      <w:hyperlink r:id="rId7">
        <w:r>
          <w:rPr>
            <w:color w:val="0000FF"/>
            <w:u w:val="single" w:color="0000FF"/>
          </w:rPr>
          <w:t>auradiafanitauloli@gmail.com</w:t>
        </w:r>
      </w:hyperlink>
      <w:r>
        <w:rPr>
          <w:color w:val="0000FF"/>
          <w:spacing w:val="-47"/>
        </w:rPr>
        <w:t xml:space="preserve"> </w:t>
      </w:r>
    </w:p>
    <w:p w14:paraId="310EA5A5" w14:textId="77777777" w:rsidR="003872E6" w:rsidRDefault="003872E6">
      <w:pPr>
        <w:pStyle w:val="BodyText"/>
        <w:spacing w:before="4"/>
        <w:ind w:left="0"/>
      </w:pPr>
    </w:p>
    <w:p w14:paraId="19F570C7" w14:textId="77777777" w:rsidR="003872E6" w:rsidRDefault="00000000">
      <w:pPr>
        <w:ind w:left="460" w:right="47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14:paraId="77F440DB" w14:textId="77777777" w:rsidR="003872E6" w:rsidRDefault="00000000">
      <w:pPr>
        <w:spacing w:before="154"/>
        <w:ind w:left="100" w:right="114"/>
        <w:jc w:val="both"/>
        <w:rPr>
          <w:i/>
          <w:sz w:val="20"/>
        </w:rPr>
      </w:pPr>
      <w:r>
        <w:rPr>
          <w:i/>
          <w:sz w:val="20"/>
        </w:rPr>
        <w:t>Pneumonia is an infectious disease that affects the lower respiratory tract with signs and symptoms such 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coughing and shortness of breath. According to WHO data (2020) pneumonia killed 740,180 children under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age of 5 years in 2019, accounting for 14% of all deaths of children under five years but 22% of all deaths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children aged 1 to 5 years. This study aims to apply the Evidence-Based Nursing lateral position in increasing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oxygen saturation in clients with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neonatal pneumonia in the NICU room of Prof. Dr. R.D. Kandou Manado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using the Levine Conservation theory approach. Levine's conservation involvement theory. Dr. R.D Kandou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Manado. that is, there is an effect or increase in oxygen saturation in infants with neonatal pneumonia 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oxygenation problems using the Levine Conservation theory approach in the Neonatal Intensive Care Unit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(NICU).</w:t>
      </w:r>
    </w:p>
    <w:p w14:paraId="70690518" w14:textId="77777777" w:rsidR="003872E6" w:rsidRDefault="00000000">
      <w:pPr>
        <w:spacing w:before="158"/>
        <w:ind w:left="1089" w:hanging="990"/>
        <w:rPr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4"/>
          <w:sz w:val="20"/>
        </w:rPr>
        <w:t xml:space="preserve"> </w:t>
      </w:r>
      <w:r>
        <w:rPr>
          <w:i/>
          <w:sz w:val="20"/>
        </w:rPr>
        <w:t>neonatal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pneumonia,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evidence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nursing,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lateral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position,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oxygen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saturation,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levine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conservation</w:t>
      </w:r>
    </w:p>
    <w:p w14:paraId="07F56D85" w14:textId="77777777" w:rsidR="003872E6" w:rsidRDefault="00000000">
      <w:pPr>
        <w:pStyle w:val="Heading1"/>
        <w:spacing w:before="169"/>
        <w:ind w:left="460" w:right="470"/>
        <w:jc w:val="center"/>
      </w:pPr>
      <w:r>
        <w:t>ABSTRAK</w:t>
      </w:r>
    </w:p>
    <w:p w14:paraId="6D774E45" w14:textId="77777777" w:rsidR="003872E6" w:rsidRDefault="00000000">
      <w:pPr>
        <w:pStyle w:val="BodyText"/>
        <w:spacing w:before="154"/>
        <w:ind w:right="118"/>
        <w:jc w:val="both"/>
      </w:pPr>
      <w:r>
        <w:t>Pneumonia merupakan salah satu penyakit infeksi yang mengenai saluran pernapasan bawah dengan tanda dan</w:t>
      </w:r>
      <w:r>
        <w:rPr>
          <w:spacing w:val="1"/>
        </w:rPr>
        <w:t xml:space="preserve"> </w:t>
      </w:r>
      <w:r>
        <w:t>gejala seperti batuk dan sesak napas. Menurut data WHO (2020) pneumonia membunuh 740.180 anak di bawah</w:t>
      </w:r>
      <w:r>
        <w:rPr>
          <w:spacing w:val="1"/>
        </w:rPr>
        <w:t xml:space="preserve"> </w:t>
      </w:r>
      <w:r>
        <w:t>usia 5 tahun pada tahun 2019, terhitung 14% dari semua kematian</w:t>
      </w:r>
      <w:r>
        <w:rPr>
          <w:spacing w:val="1"/>
        </w:rPr>
        <w:t xml:space="preserve"> </w:t>
      </w:r>
      <w:r>
        <w:t>anak di bawah lima tahun tetapi 22% dari</w:t>
      </w:r>
      <w:r>
        <w:rPr>
          <w:spacing w:val="1"/>
        </w:rPr>
        <w:t xml:space="preserve"> </w:t>
      </w:r>
      <w:r>
        <w:t>semua kematian pada anak berusia 1 hingga 5 tahun.Penelitian ini bertujuan untuk mengaplikasikan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Evidence Based Nursing posisi lateral dalam meningkatkan saturasi oksigen pada klien dengan pneumonia</w:t>
      </w:r>
      <w:r>
        <w:rPr>
          <w:spacing w:val="1"/>
        </w:rPr>
        <w:t xml:space="preserve"> </w:t>
      </w:r>
      <w:r>
        <w:t>neonatal di ruangan</w:t>
      </w:r>
      <w:r>
        <w:rPr>
          <w:spacing w:val="1"/>
        </w:rPr>
        <w:t xml:space="preserve"> </w:t>
      </w:r>
      <w:r>
        <w:t>NICU RSUP Prof.</w:t>
      </w:r>
      <w:r>
        <w:rPr>
          <w:spacing w:val="1"/>
        </w:rPr>
        <w:t xml:space="preserve"> </w:t>
      </w:r>
      <w:r>
        <w:t>Dr. R.D. Kandou</w:t>
      </w:r>
      <w:r>
        <w:rPr>
          <w:spacing w:val="1"/>
        </w:rPr>
        <w:t xml:space="preserve"> </w:t>
      </w:r>
      <w:r>
        <w:t>Manado 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Levine.penelitian</w:t>
      </w:r>
      <w:r>
        <w:rPr>
          <w:spacing w:val="1"/>
        </w:rPr>
        <w:t xml:space="preserve"> </w:t>
      </w:r>
      <w:r>
        <w:t>menerpakan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Pneumonia Neonatal menggunakan Evidence Based</w:t>
      </w:r>
      <w:r>
        <w:rPr>
          <w:spacing w:val="1"/>
        </w:rPr>
        <w:t xml:space="preserve"> </w:t>
      </w:r>
      <w:r>
        <w:t>Nursing dengan pendekatan teori keperawatan Konservasi</w:t>
      </w:r>
      <w:r>
        <w:rPr>
          <w:spacing w:val="1"/>
        </w:rPr>
        <w:t xml:space="preserve"> </w:t>
      </w:r>
      <w:r>
        <w:t>Levine.Penelitian dilakukan pada saat peneliti melaksanakan Praktek Klinik Keperawatan Kegawatdaruratan</w:t>
      </w:r>
      <w:r>
        <w:rPr>
          <w:spacing w:val="1"/>
        </w:rPr>
        <w:t xml:space="preserve"> </w:t>
      </w:r>
      <w:r>
        <w:t>(Peminatan) pada empat pasien dengan diagnosa medis penyakit Pneumonia Neonatal di Ruangan NICU RSUP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R.D</w:t>
      </w:r>
      <w:r>
        <w:rPr>
          <w:spacing w:val="1"/>
        </w:rPr>
        <w:t xml:space="preserve"> </w:t>
      </w:r>
      <w:r>
        <w:t>Kandou</w:t>
      </w:r>
      <w:r>
        <w:rPr>
          <w:spacing w:val="1"/>
        </w:rPr>
        <w:t xml:space="preserve"> </w:t>
      </w:r>
      <w:r>
        <w:t>Manado.Hasil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 ini yakni terdapat pengaruh atau peningkatan</w:t>
      </w:r>
      <w:r>
        <w:rPr>
          <w:spacing w:val="1"/>
        </w:rPr>
        <w:t xml:space="preserve"> </w:t>
      </w:r>
      <w:r>
        <w:t>saturasi oksigen pada bayi dengan pneumonia neonatal</w:t>
      </w:r>
      <w:r>
        <w:rPr>
          <w:spacing w:val="1"/>
        </w:rPr>
        <w:t xml:space="preserve"> </w:t>
      </w:r>
      <w:r>
        <w:t>yang masalah oksigenasi menggunakan pendekatan teori Konservasi Levine diruang Neonatal Intensive Care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(NICU).</w:t>
      </w:r>
    </w:p>
    <w:p w14:paraId="1502ADCC" w14:textId="77777777" w:rsidR="003872E6" w:rsidRDefault="00000000">
      <w:pPr>
        <w:pStyle w:val="BodyText"/>
        <w:spacing w:before="161"/>
        <w:ind w:left="1181" w:hanging="1081"/>
      </w:pPr>
      <w:r>
        <w:rPr>
          <w:b/>
        </w:rPr>
        <w:t>Kata</w:t>
      </w:r>
      <w:r>
        <w:rPr>
          <w:b/>
          <w:spacing w:val="14"/>
        </w:rPr>
        <w:t xml:space="preserve"> </w:t>
      </w:r>
      <w:r>
        <w:rPr>
          <w:b/>
        </w:rPr>
        <w:t>kunci</w:t>
      </w:r>
      <w:r>
        <w:rPr>
          <w:b/>
          <w:spacing w:val="22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pneumonia</w:t>
      </w:r>
      <w:r>
        <w:rPr>
          <w:spacing w:val="16"/>
        </w:rPr>
        <w:t xml:space="preserve"> </w:t>
      </w:r>
      <w:r>
        <w:t>neonatal,</w:t>
      </w:r>
      <w:r>
        <w:rPr>
          <w:spacing w:val="23"/>
        </w:rPr>
        <w:t xml:space="preserve"> </w:t>
      </w:r>
      <w:r>
        <w:t>evidance</w:t>
      </w:r>
      <w:r>
        <w:rPr>
          <w:spacing w:val="21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nursing,</w:t>
      </w:r>
      <w:r>
        <w:rPr>
          <w:spacing w:val="21"/>
        </w:rPr>
        <w:t xml:space="preserve"> </w:t>
      </w:r>
      <w:r>
        <w:t>posisi</w:t>
      </w:r>
      <w:r>
        <w:rPr>
          <w:spacing w:val="21"/>
        </w:rPr>
        <w:t xml:space="preserve"> </w:t>
      </w:r>
      <w:r>
        <w:t>lateral</w:t>
      </w:r>
      <w:r>
        <w:rPr>
          <w:spacing w:val="16"/>
        </w:rPr>
        <w:t xml:space="preserve"> </w:t>
      </w:r>
      <w:r>
        <w:t>kanan,</w:t>
      </w:r>
      <w:r>
        <w:rPr>
          <w:spacing w:val="22"/>
        </w:rPr>
        <w:t xml:space="preserve"> </w:t>
      </w:r>
      <w:r>
        <w:t>saturasi</w:t>
      </w:r>
      <w:r>
        <w:rPr>
          <w:spacing w:val="20"/>
        </w:rPr>
        <w:t xml:space="preserve"> </w:t>
      </w:r>
      <w:r>
        <w:t>oksigen,</w:t>
      </w:r>
      <w:r>
        <w:rPr>
          <w:spacing w:val="22"/>
        </w:rPr>
        <w:t xml:space="preserve"> </w:t>
      </w:r>
      <w:r>
        <w:t>konservasi</w:t>
      </w:r>
      <w:r>
        <w:rPr>
          <w:spacing w:val="-47"/>
        </w:rPr>
        <w:t xml:space="preserve"> </w:t>
      </w:r>
      <w:r>
        <w:t>levine</w:t>
      </w:r>
    </w:p>
    <w:sectPr w:rsidR="003872E6" w:rsidSect="00E1051C">
      <w:type w:val="continuous"/>
      <w:pgSz w:w="11910" w:h="16840"/>
      <w:pgMar w:top="1360" w:right="1320" w:bottom="1240" w:left="1340" w:header="725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0C0E" w14:textId="77777777" w:rsidR="009252EE" w:rsidRDefault="009252EE">
      <w:r>
        <w:separator/>
      </w:r>
    </w:p>
  </w:endnote>
  <w:endnote w:type="continuationSeparator" w:id="0">
    <w:p w14:paraId="1B64BE82" w14:textId="77777777" w:rsidR="009252EE" w:rsidRDefault="009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00C2" w14:textId="77777777" w:rsidR="009252EE" w:rsidRDefault="009252EE">
      <w:r>
        <w:separator/>
      </w:r>
    </w:p>
  </w:footnote>
  <w:footnote w:type="continuationSeparator" w:id="0">
    <w:p w14:paraId="0C3292FC" w14:textId="77777777" w:rsidR="009252EE" w:rsidRDefault="0092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513"/>
    <w:multiLevelType w:val="hybridMultilevel"/>
    <w:tmpl w:val="0414AE60"/>
    <w:lvl w:ilvl="0" w:tplc="379E100C">
      <w:start w:val="1"/>
      <w:numFmt w:val="decimal"/>
      <w:lvlText w:val="%1."/>
      <w:lvlJc w:val="left"/>
      <w:pPr>
        <w:ind w:left="552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DC8F3AE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EBE8A96A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ar-SA"/>
      </w:rPr>
    </w:lvl>
    <w:lvl w:ilvl="3" w:tplc="DD045B5C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6ED0AB00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5" w:tplc="BC580FEA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6" w:tplc="F19EE9F6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7" w:tplc="39A4946C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  <w:lvl w:ilvl="8" w:tplc="77628D08">
      <w:numFmt w:val="bullet"/>
      <w:lvlText w:val="•"/>
      <w:lvlJc w:val="left"/>
      <w:pPr>
        <w:ind w:left="75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9AB12BD"/>
    <w:multiLevelType w:val="hybridMultilevel"/>
    <w:tmpl w:val="47505E28"/>
    <w:lvl w:ilvl="0" w:tplc="94A2AAB6">
      <w:start w:val="1"/>
      <w:numFmt w:val="decimal"/>
      <w:lvlText w:val="%1."/>
      <w:lvlJc w:val="left"/>
      <w:pPr>
        <w:ind w:left="552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6AC0F08">
      <w:numFmt w:val="bullet"/>
      <w:lvlText w:val="•"/>
      <w:lvlJc w:val="left"/>
      <w:pPr>
        <w:ind w:left="1428" w:hanging="428"/>
      </w:pPr>
      <w:rPr>
        <w:rFonts w:hint="default"/>
        <w:lang w:val="en-US" w:eastAsia="en-US" w:bidi="ar-SA"/>
      </w:rPr>
    </w:lvl>
    <w:lvl w:ilvl="2" w:tplc="1374885A">
      <w:numFmt w:val="bullet"/>
      <w:lvlText w:val="•"/>
      <w:lvlJc w:val="left"/>
      <w:pPr>
        <w:ind w:left="2297" w:hanging="428"/>
      </w:pPr>
      <w:rPr>
        <w:rFonts w:hint="default"/>
        <w:lang w:val="en-US" w:eastAsia="en-US" w:bidi="ar-SA"/>
      </w:rPr>
    </w:lvl>
    <w:lvl w:ilvl="3" w:tplc="68FABF38">
      <w:numFmt w:val="bullet"/>
      <w:lvlText w:val="•"/>
      <w:lvlJc w:val="left"/>
      <w:pPr>
        <w:ind w:left="3166" w:hanging="428"/>
      </w:pPr>
      <w:rPr>
        <w:rFonts w:hint="default"/>
        <w:lang w:val="en-US" w:eastAsia="en-US" w:bidi="ar-SA"/>
      </w:rPr>
    </w:lvl>
    <w:lvl w:ilvl="4" w:tplc="7C820372">
      <w:numFmt w:val="bullet"/>
      <w:lvlText w:val="•"/>
      <w:lvlJc w:val="left"/>
      <w:pPr>
        <w:ind w:left="4035" w:hanging="428"/>
      </w:pPr>
      <w:rPr>
        <w:rFonts w:hint="default"/>
        <w:lang w:val="en-US" w:eastAsia="en-US" w:bidi="ar-SA"/>
      </w:rPr>
    </w:lvl>
    <w:lvl w:ilvl="5" w:tplc="AB36D006">
      <w:numFmt w:val="bullet"/>
      <w:lvlText w:val="•"/>
      <w:lvlJc w:val="left"/>
      <w:pPr>
        <w:ind w:left="4904" w:hanging="428"/>
      </w:pPr>
      <w:rPr>
        <w:rFonts w:hint="default"/>
        <w:lang w:val="en-US" w:eastAsia="en-US" w:bidi="ar-SA"/>
      </w:rPr>
    </w:lvl>
    <w:lvl w:ilvl="6" w:tplc="0B9A6098">
      <w:numFmt w:val="bullet"/>
      <w:lvlText w:val="•"/>
      <w:lvlJc w:val="left"/>
      <w:pPr>
        <w:ind w:left="5773" w:hanging="428"/>
      </w:pPr>
      <w:rPr>
        <w:rFonts w:hint="default"/>
        <w:lang w:val="en-US" w:eastAsia="en-US" w:bidi="ar-SA"/>
      </w:rPr>
    </w:lvl>
    <w:lvl w:ilvl="7" w:tplc="1DB4F324">
      <w:numFmt w:val="bullet"/>
      <w:lvlText w:val="•"/>
      <w:lvlJc w:val="left"/>
      <w:pPr>
        <w:ind w:left="6642" w:hanging="428"/>
      </w:pPr>
      <w:rPr>
        <w:rFonts w:hint="default"/>
        <w:lang w:val="en-US" w:eastAsia="en-US" w:bidi="ar-SA"/>
      </w:rPr>
    </w:lvl>
    <w:lvl w:ilvl="8" w:tplc="67BE6B8C">
      <w:numFmt w:val="bullet"/>
      <w:lvlText w:val="•"/>
      <w:lvlJc w:val="left"/>
      <w:pPr>
        <w:ind w:left="7511" w:hanging="428"/>
      </w:pPr>
      <w:rPr>
        <w:rFonts w:hint="default"/>
        <w:lang w:val="en-US" w:eastAsia="en-US" w:bidi="ar-SA"/>
      </w:rPr>
    </w:lvl>
  </w:abstractNum>
  <w:num w:numId="1" w16cid:durableId="1900090709">
    <w:abstractNumId w:val="0"/>
  </w:num>
  <w:num w:numId="2" w16cid:durableId="74090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2E6"/>
    <w:rsid w:val="003872E6"/>
    <w:rsid w:val="009252EE"/>
    <w:rsid w:val="00E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6579C59"/>
  <w15:docId w15:val="{B708A194-BA19-4F40-B5B5-6FBA334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2" w:hanging="428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E10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0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radiafanitaulo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Yourisna Pasambo</cp:lastModifiedBy>
  <cp:revision>2</cp:revision>
  <dcterms:created xsi:type="dcterms:W3CDTF">2023-09-14T02:21:00Z</dcterms:created>
  <dcterms:modified xsi:type="dcterms:W3CDTF">2023-11-08T07:27:00Z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